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A4874" w14:textId="77777777" w:rsidR="00693759" w:rsidRPr="00097B72" w:rsidRDefault="00693759" w:rsidP="00693759">
      <w:pPr>
        <w:pBdr>
          <w:bottom w:val="single" w:sz="6" w:space="1" w:color="auto"/>
        </w:pBdr>
        <w:spacing w:after="0" w:line="240" w:lineRule="auto"/>
        <w:jc w:val="right"/>
        <w:rPr>
          <w:rFonts w:eastAsia="Times New Roman" w:cstheme="minorHAnsi"/>
          <w:b/>
          <w:lang w:val="en-GB"/>
        </w:rPr>
      </w:pPr>
      <w:r w:rsidRPr="00097B72">
        <w:rPr>
          <w:rFonts w:cstheme="minorHAnsi"/>
          <w:lang w:val="en-GB"/>
        </w:rPr>
        <w:t>News Release</w:t>
      </w:r>
      <w:r w:rsidRPr="00097B72">
        <w:rPr>
          <w:rFonts w:eastAsia="Times New Roman" w:cstheme="minorHAnsi"/>
          <w:b/>
          <w:noProof/>
          <w:lang w:val="en-US" w:eastAsia="nl-NL"/>
        </w:rPr>
        <w:drawing>
          <wp:anchor distT="0" distB="0" distL="114300" distR="114300" simplePos="0" relativeHeight="251658240" behindDoc="1" locked="0" layoutInCell="1" allowOverlap="1" wp14:anchorId="2E66F3DA" wp14:editId="3EA5B39C">
            <wp:simplePos x="0" y="0"/>
            <wp:positionH relativeFrom="column">
              <wp:posOffset>-90170</wp:posOffset>
            </wp:positionH>
            <wp:positionV relativeFrom="paragraph">
              <wp:posOffset>-575945</wp:posOffset>
            </wp:positionV>
            <wp:extent cx="1114425" cy="885825"/>
            <wp:effectExtent l="19050" t="0" r="9525" b="0"/>
            <wp:wrapNone/>
            <wp:docPr id="1" name="Picture 0" descr="Procap_NewLogo_UK-haute-défin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ap_NewLogo_UK-haute-définition.jpg"/>
                    <pic:cNvPicPr/>
                  </pic:nvPicPr>
                  <pic:blipFill>
                    <a:blip r:embed="rId8" cstate="print"/>
                    <a:stretch>
                      <a:fillRect/>
                    </a:stretch>
                  </pic:blipFill>
                  <pic:spPr>
                    <a:xfrm>
                      <a:off x="0" y="0"/>
                      <a:ext cx="1114425" cy="885825"/>
                    </a:xfrm>
                    <a:prstGeom prst="rect">
                      <a:avLst/>
                    </a:prstGeom>
                  </pic:spPr>
                </pic:pic>
              </a:graphicData>
            </a:graphic>
          </wp:anchor>
        </w:drawing>
      </w:r>
    </w:p>
    <w:p w14:paraId="2B6A85F6" w14:textId="77777777" w:rsidR="00693759" w:rsidRPr="00097B72" w:rsidRDefault="00693759" w:rsidP="000B2D57">
      <w:pPr>
        <w:pBdr>
          <w:bottom w:val="single" w:sz="6" w:space="1" w:color="auto"/>
        </w:pBdr>
        <w:spacing w:after="0" w:line="240" w:lineRule="auto"/>
        <w:rPr>
          <w:rFonts w:eastAsia="Times New Roman" w:cstheme="minorHAnsi"/>
          <w:b/>
          <w:lang w:val="en-GB"/>
        </w:rPr>
      </w:pPr>
    </w:p>
    <w:p w14:paraId="30A1FB52" w14:textId="77777777" w:rsidR="00693759" w:rsidRPr="00097B72" w:rsidRDefault="00693759" w:rsidP="000B2D57">
      <w:pPr>
        <w:spacing w:after="0" w:line="240" w:lineRule="auto"/>
        <w:rPr>
          <w:rFonts w:eastAsia="Times New Roman" w:cstheme="minorHAnsi"/>
          <w:b/>
          <w:lang w:val="en-GB"/>
        </w:rPr>
      </w:pPr>
    </w:p>
    <w:p w14:paraId="5133412B" w14:textId="77777777" w:rsidR="007714FF" w:rsidRPr="00097B72" w:rsidRDefault="007714FF" w:rsidP="007714FF">
      <w:pPr>
        <w:spacing w:after="0" w:line="240" w:lineRule="auto"/>
        <w:rPr>
          <w:rFonts w:eastAsia="Times New Roman" w:cstheme="minorHAnsi"/>
          <w:b/>
          <w:sz w:val="24"/>
          <w:lang w:val="en-GB"/>
        </w:rPr>
      </w:pPr>
      <w:r w:rsidRPr="00097B72">
        <w:rPr>
          <w:rFonts w:eastAsia="Times New Roman" w:cstheme="minorHAnsi"/>
          <w:b/>
          <w:sz w:val="24"/>
          <w:lang w:val="en-GB"/>
        </w:rPr>
        <w:t>For immediate release</w:t>
      </w:r>
    </w:p>
    <w:p w14:paraId="3657FA4B" w14:textId="77777777" w:rsidR="007714FF" w:rsidRPr="00097B72" w:rsidRDefault="007714FF" w:rsidP="007714FF">
      <w:pPr>
        <w:spacing w:after="0" w:line="240" w:lineRule="auto"/>
        <w:rPr>
          <w:rFonts w:eastAsia="Times New Roman" w:cstheme="minorHAnsi"/>
          <w:b/>
          <w:sz w:val="36"/>
          <w:szCs w:val="36"/>
          <w:lang w:val="en-GB"/>
        </w:rPr>
      </w:pPr>
    </w:p>
    <w:p w14:paraId="54316251" w14:textId="426F7863" w:rsidR="00097B72" w:rsidRPr="00097B72" w:rsidRDefault="00097B72" w:rsidP="00097B72">
      <w:pPr>
        <w:spacing w:after="0" w:line="240" w:lineRule="auto"/>
      </w:pPr>
      <w:r w:rsidRPr="00097B72">
        <w:rPr>
          <w:rFonts w:cstheme="minorHAnsi"/>
          <w:b/>
          <w:bCs/>
          <w:sz w:val="36"/>
          <w:szCs w:val="36"/>
          <w:lang w:val="en-GB"/>
        </w:rPr>
        <w:t>PROCAP launches novel leak-proof, UN-compliant closure featuring proprietary new TE band type for all types of agro chemicals.</w:t>
      </w:r>
    </w:p>
    <w:p w14:paraId="1774AAB1" w14:textId="0520BE4E" w:rsidR="007374AB" w:rsidRPr="00097B72" w:rsidRDefault="007374AB" w:rsidP="007374AB">
      <w:pPr>
        <w:spacing w:after="0" w:line="240" w:lineRule="auto"/>
        <w:rPr>
          <w:rFonts w:cstheme="minorHAnsi"/>
          <w:b/>
          <w:bCs/>
          <w:sz w:val="36"/>
          <w:szCs w:val="36"/>
          <w:lang w:val="en-GB"/>
        </w:rPr>
      </w:pPr>
    </w:p>
    <w:p w14:paraId="2F944E1D" w14:textId="57269FB2" w:rsidR="00097B72" w:rsidRPr="00097B72" w:rsidRDefault="00097B72" w:rsidP="00097B72">
      <w:pPr>
        <w:spacing w:after="0" w:line="240" w:lineRule="auto"/>
        <w:rPr>
          <w:rFonts w:eastAsia="Times New Roman" w:cstheme="minorHAnsi"/>
          <w:b/>
          <w:i/>
          <w:sz w:val="24"/>
          <w:szCs w:val="24"/>
          <w:lang w:val="en-GB"/>
        </w:rPr>
      </w:pPr>
      <w:r w:rsidRPr="00097B72">
        <w:rPr>
          <w:rFonts w:eastAsia="Times New Roman" w:cstheme="minorHAnsi"/>
          <w:b/>
          <w:i/>
          <w:sz w:val="24"/>
          <w:szCs w:val="24"/>
          <w:lang w:val="en-GB"/>
        </w:rPr>
        <w:t xml:space="preserve">63 PROSLIT exemplifies PROCAP’s proactive approach to devising advanced closure solutions for the agro chemicals packaging industry. </w:t>
      </w:r>
    </w:p>
    <w:p w14:paraId="149DA577" w14:textId="0C3D87ED" w:rsidR="007374AB" w:rsidRPr="00097B72" w:rsidRDefault="007374AB" w:rsidP="007374AB">
      <w:pPr>
        <w:spacing w:after="0" w:line="240" w:lineRule="auto"/>
        <w:rPr>
          <w:rFonts w:eastAsia="Times New Roman" w:cstheme="minorHAnsi"/>
          <w:b/>
          <w:i/>
          <w:sz w:val="24"/>
          <w:szCs w:val="24"/>
          <w:lang w:val="en-GB"/>
        </w:rPr>
      </w:pPr>
    </w:p>
    <w:p w14:paraId="722885FA" w14:textId="77777777" w:rsidR="00C608E3" w:rsidRPr="00097B72" w:rsidRDefault="00C608E3" w:rsidP="0008401A">
      <w:pPr>
        <w:spacing w:after="0" w:line="240" w:lineRule="auto"/>
        <w:rPr>
          <w:rFonts w:eastAsia="Times New Roman" w:cstheme="minorHAnsi"/>
          <w:b/>
          <w:i/>
          <w:sz w:val="24"/>
          <w:szCs w:val="24"/>
          <w:lang w:val="en-GB"/>
        </w:rPr>
      </w:pPr>
    </w:p>
    <w:p w14:paraId="4C4E38AB" w14:textId="195532F4" w:rsidR="007374AB" w:rsidRPr="00097B72" w:rsidRDefault="007374AB" w:rsidP="007374AB">
      <w:pPr>
        <w:spacing w:after="0" w:line="240" w:lineRule="auto"/>
        <w:rPr>
          <w:rFonts w:cstheme="minorHAnsi"/>
          <w:b/>
          <w:bCs/>
          <w:sz w:val="24"/>
          <w:szCs w:val="24"/>
          <w:lang w:val="en-GB"/>
        </w:rPr>
      </w:pPr>
      <w:r w:rsidRPr="00097B72">
        <w:rPr>
          <w:rFonts w:cstheme="minorHAnsi"/>
          <w:b/>
          <w:bCs/>
          <w:sz w:val="24"/>
          <w:szCs w:val="24"/>
          <w:lang w:val="en-GB"/>
        </w:rPr>
        <w:t xml:space="preserve">Wiltz, </w:t>
      </w:r>
      <w:r w:rsidR="00020B33">
        <w:rPr>
          <w:rFonts w:cstheme="minorHAnsi"/>
          <w:b/>
          <w:bCs/>
          <w:sz w:val="24"/>
          <w:szCs w:val="24"/>
          <w:lang w:val="en-GB"/>
        </w:rPr>
        <w:t>July</w:t>
      </w:r>
      <w:bookmarkStart w:id="0" w:name="_GoBack"/>
      <w:bookmarkEnd w:id="0"/>
      <w:r w:rsidR="00097B72" w:rsidRPr="00097B72">
        <w:rPr>
          <w:rFonts w:cstheme="minorHAnsi"/>
          <w:b/>
          <w:bCs/>
          <w:sz w:val="24"/>
          <w:szCs w:val="24"/>
          <w:lang w:val="en-GB"/>
        </w:rPr>
        <w:t xml:space="preserve"> 2014</w:t>
      </w:r>
      <w:r w:rsidRPr="00097B72">
        <w:rPr>
          <w:rFonts w:cstheme="minorHAnsi"/>
          <w:b/>
          <w:bCs/>
          <w:sz w:val="24"/>
          <w:szCs w:val="24"/>
          <w:lang w:val="en-GB"/>
        </w:rPr>
        <w:t xml:space="preserve"> – </w:t>
      </w:r>
      <w:r w:rsidR="00097B72" w:rsidRPr="00097B72">
        <w:rPr>
          <w:rFonts w:cstheme="minorHAnsi"/>
          <w:b/>
          <w:bCs/>
          <w:sz w:val="24"/>
          <w:szCs w:val="24"/>
          <w:lang w:val="en-GB"/>
        </w:rPr>
        <w:t>PROCAP, a major European player in the plastic caps and closures industry, introduces 63 PROSLIT, a standard, secure TE closure for HDPE, Co-ex and PET containers with a 63mm neck finish. The innovative closure has been specifically designed for larger agro chemical containers and aims to improve overall product safety for end users. It was first showcased during Interpack 2014, the leading trade fair for processes and packaging that was held in Dusseldorf in May.</w:t>
      </w:r>
    </w:p>
    <w:p w14:paraId="18A461F5" w14:textId="0BB8D19D" w:rsidR="006A2C10" w:rsidRPr="00097B72" w:rsidRDefault="006A2C10" w:rsidP="006A2C10">
      <w:pPr>
        <w:spacing w:after="0" w:line="240" w:lineRule="auto"/>
        <w:rPr>
          <w:rFonts w:cstheme="minorHAnsi"/>
          <w:b/>
          <w:bCs/>
          <w:sz w:val="24"/>
          <w:szCs w:val="24"/>
          <w:lang w:val="en-GB"/>
        </w:rPr>
      </w:pPr>
    </w:p>
    <w:p w14:paraId="378A6DF8" w14:textId="77777777" w:rsidR="00097B72" w:rsidRPr="00097B72" w:rsidRDefault="00097B72" w:rsidP="00097B72">
      <w:pPr>
        <w:spacing w:after="0" w:line="240" w:lineRule="auto"/>
      </w:pPr>
      <w:r w:rsidRPr="00097B72">
        <w:t>63 PROSLIT not only confirms PROCAP’s place at the forefront of its industry for agro chemical closures, but also underscores the company’s leading position in devising progressive solutions that meet the needs of both fillers and end users.</w:t>
      </w:r>
    </w:p>
    <w:p w14:paraId="54A98448" w14:textId="77777777" w:rsidR="00097B72" w:rsidRPr="00097B72" w:rsidRDefault="00097B72" w:rsidP="00097B72">
      <w:pPr>
        <w:spacing w:after="0" w:line="240" w:lineRule="auto"/>
      </w:pPr>
    </w:p>
    <w:p w14:paraId="0644990C" w14:textId="77777777" w:rsidR="00097B72" w:rsidRPr="00097B72" w:rsidRDefault="00097B72" w:rsidP="00097B72">
      <w:pPr>
        <w:spacing w:after="0" w:line="240" w:lineRule="auto"/>
      </w:pPr>
      <w:r w:rsidRPr="00097B72">
        <w:t>Featuring a totally new type of TE band – a folded snap/slitted flexband -, 63 PROSLIT helps prevent counterfeiting, thereby protecting the product’s brand. It is also highly tolerant toward differences in container neck finish. With bridges that break on first opening, allowing the band to drop down, the band also offers evidence of tampering, assuring the validity of contents for end users.</w:t>
      </w:r>
    </w:p>
    <w:p w14:paraId="10B02180" w14:textId="77777777" w:rsidR="00097B72" w:rsidRPr="00097B72" w:rsidRDefault="00097B72" w:rsidP="00097B72">
      <w:pPr>
        <w:spacing w:after="0" w:line="240" w:lineRule="auto"/>
      </w:pPr>
    </w:p>
    <w:p w14:paraId="5001F18F" w14:textId="77777777" w:rsidR="00097B72" w:rsidRPr="00097B72" w:rsidRDefault="00097B72" w:rsidP="00097B72">
      <w:pPr>
        <w:spacing w:after="0" w:line="240" w:lineRule="auto"/>
      </w:pPr>
      <w:r w:rsidRPr="00097B72">
        <w:t xml:space="preserve">63 PROSLIT is fully UN compliant. Its standard multi-layer foam disk liner provides a reliable seal and full chemical barrier for water-based or solvent-based products, whether they are powders to liquids. Even on reclosure, with 63 PROSLIT the container maintains a complete seal, making it much safer for end users. 63 PROSLIT complies with UN specifications for closures without a traditional Induction Heat Seal (IHS) liner, although it can be delivered with an IHS liner. Indeed, the new closure can be used with a wide range of IHS and PE foam liners. 63 PROSLIT performs well on mechanical tests and chemical resistance trials, and as a result fully meets UN homologation requirements for the transportation of dangerous goods. </w:t>
      </w:r>
    </w:p>
    <w:p w14:paraId="759CCE6B" w14:textId="77777777" w:rsidR="00097B72" w:rsidRPr="00097B72" w:rsidRDefault="00097B72" w:rsidP="00097B72">
      <w:pPr>
        <w:spacing w:after="0" w:line="240" w:lineRule="auto"/>
      </w:pPr>
    </w:p>
    <w:p w14:paraId="1BA7C60D" w14:textId="534CF3D2" w:rsidR="00097B72" w:rsidRPr="00097B72" w:rsidRDefault="00097B72" w:rsidP="00097B72">
      <w:pPr>
        <w:spacing w:after="0" w:line="240" w:lineRule="auto"/>
      </w:pPr>
      <w:r w:rsidRPr="00097B72">
        <w:t xml:space="preserve">63 PROSLIT has been specially designed to include a handy integrated foil cutter to make the incision of foil seals much easier. Although a standard closure design on the inside, the external appearance can be modified as desired to increase brand recognition and enhance shelf appeal. 63 PROSLIT is available in different colours and tampo printing on the top is possible. The closure’s standard overall dimensions mean no alteration of filling or capping lines is required. The new leak-proof closure can be introduced to existing operations quickly and easily. </w:t>
      </w:r>
    </w:p>
    <w:p w14:paraId="0E6598D9" w14:textId="77777777" w:rsidR="00097B72" w:rsidRPr="00097B72" w:rsidRDefault="00097B72" w:rsidP="00097B72">
      <w:pPr>
        <w:spacing w:after="0" w:line="240" w:lineRule="auto"/>
      </w:pPr>
    </w:p>
    <w:p w14:paraId="6AA5722E" w14:textId="0DAD7ACE" w:rsidR="00097B72" w:rsidRPr="00097B72" w:rsidRDefault="00097B72" w:rsidP="00097B72">
      <w:pPr>
        <w:spacing w:after="0" w:line="240" w:lineRule="auto"/>
      </w:pPr>
      <w:r w:rsidRPr="00097B72">
        <w:lastRenderedPageBreak/>
        <w:t>63 PROSLIT can also be supplied with impressively short lead times and at a competitive price as it is produced in large numbers on PROCAP’s fully integrated production line. The line comprises a large  multi-cavity dedicated injection moulding machine, liner and printing station.</w:t>
      </w:r>
    </w:p>
    <w:p w14:paraId="681A3523" w14:textId="77777777" w:rsidR="00097B72" w:rsidRPr="00097B72" w:rsidRDefault="00097B72" w:rsidP="00097B72">
      <w:pPr>
        <w:spacing w:after="0" w:line="240" w:lineRule="auto"/>
      </w:pPr>
    </w:p>
    <w:p w14:paraId="5075652B" w14:textId="1A475E59" w:rsidR="00097B72" w:rsidRPr="00097B72" w:rsidRDefault="00097B72" w:rsidP="00097B72">
      <w:pPr>
        <w:spacing w:after="0" w:line="240" w:lineRule="auto"/>
      </w:pPr>
      <w:r w:rsidRPr="00097B72">
        <w:t xml:space="preserve">PROCAP prides itself on selecting only the highest quality of raw materials to assure superior quality products and 63 PROSLIT is proof of that. The closure is highly resistant to stress cracking even at elevated initial </w:t>
      </w:r>
      <w:r w:rsidRPr="005F2B8D">
        <w:t>screwing torque following filling (&gt;10,0Nm). In line with PROCAP’s policy of protecting the environment, 63 PROSLI</w:t>
      </w:r>
      <w:r w:rsidR="005F2B8D" w:rsidRPr="005F2B8D">
        <w:t>T</w:t>
      </w:r>
      <w:r w:rsidRPr="005F2B8D">
        <w:t xml:space="preserve"> has been designed to be easy to recycle. This increases the recyclability of the total container.</w:t>
      </w:r>
    </w:p>
    <w:p w14:paraId="2C0860A3" w14:textId="00A9D06C" w:rsidR="00674286" w:rsidRPr="00097B72" w:rsidRDefault="00674286">
      <w:pPr>
        <w:rPr>
          <w:b/>
          <w:lang w:val="en-GB"/>
        </w:rPr>
      </w:pPr>
    </w:p>
    <w:p w14:paraId="7B5F4A89" w14:textId="69B3A686" w:rsidR="00044178" w:rsidRPr="00097B72" w:rsidRDefault="00044178" w:rsidP="00044178">
      <w:pPr>
        <w:spacing w:after="0" w:line="240" w:lineRule="auto"/>
        <w:rPr>
          <w:b/>
          <w:lang w:val="en-GB"/>
        </w:rPr>
      </w:pPr>
      <w:r w:rsidRPr="00097B72">
        <w:rPr>
          <w:b/>
          <w:lang w:val="en-GB"/>
        </w:rPr>
        <w:t>About PROCAP</w:t>
      </w:r>
    </w:p>
    <w:p w14:paraId="62393B83" w14:textId="77777777" w:rsidR="006263A7" w:rsidRPr="00097B72" w:rsidRDefault="006263A7" w:rsidP="006263A7">
      <w:pPr>
        <w:spacing w:after="0" w:line="240" w:lineRule="auto"/>
        <w:rPr>
          <w:lang w:val="en-GB"/>
        </w:rPr>
      </w:pPr>
      <w:r w:rsidRPr="00097B72">
        <w:rPr>
          <w:lang w:val="en-GB"/>
        </w:rPr>
        <w:t>The PROCAP Group is a European leader in the development, production and sale of plastics caps &amp; closures. It produces advanced solutions for the food, chemical, pharmaceutical, cosmetic and DIY industries. A dynamic and flexible family-based group, PROCAP strives to be a good corporate citizen, focusing on offering exceptional service and ensuring customer satisfaction.</w:t>
      </w:r>
    </w:p>
    <w:p w14:paraId="48AD0747" w14:textId="77777777" w:rsidR="006263A7" w:rsidRPr="00097B72" w:rsidRDefault="006263A7" w:rsidP="006263A7">
      <w:pPr>
        <w:spacing w:after="0" w:line="240" w:lineRule="auto"/>
        <w:rPr>
          <w:lang w:val="en-GB"/>
        </w:rPr>
      </w:pPr>
    </w:p>
    <w:p w14:paraId="2E598C0D" w14:textId="30FCFDD8" w:rsidR="00241BA8" w:rsidRPr="00097B72" w:rsidRDefault="006263A7" w:rsidP="006263A7">
      <w:pPr>
        <w:spacing w:after="0" w:line="240" w:lineRule="auto"/>
        <w:rPr>
          <w:lang w:val="en-GB"/>
        </w:rPr>
      </w:pPr>
      <w:r w:rsidRPr="00097B72">
        <w:rPr>
          <w:lang w:val="en-GB"/>
        </w:rPr>
        <w:t>The company is headquartered in Luxembourg and has manufacturing facilities in Belgium, France, Germany, Hungary, Ireland, Luxembourg and Spain. PROCAP’s turnover amounts to 118 million Euros and employs 450 people.</w:t>
      </w:r>
    </w:p>
    <w:p w14:paraId="5E9D71B8" w14:textId="77777777" w:rsidR="00086DA1" w:rsidRPr="00097B72" w:rsidRDefault="00693759" w:rsidP="00E23EB7">
      <w:pPr>
        <w:suppressAutoHyphens/>
        <w:ind w:left="3540" w:firstLine="708"/>
        <w:rPr>
          <w:rFonts w:eastAsia="Times New Roman" w:cstheme="minorHAnsi"/>
          <w:lang w:val="en-GB"/>
        </w:rPr>
      </w:pPr>
      <w:r w:rsidRPr="00097B72">
        <w:rPr>
          <w:rFonts w:cstheme="minorHAnsi"/>
          <w:lang w:val="en-GB" w:eastAsia="en-GB"/>
        </w:rPr>
        <w:t>#</w:t>
      </w:r>
      <w:r w:rsidR="007714FF" w:rsidRPr="00097B72">
        <w:rPr>
          <w:rFonts w:cstheme="minorHAnsi"/>
          <w:lang w:val="en-GB" w:eastAsia="en-GB"/>
        </w:rPr>
        <w:t xml:space="preserve"> </w:t>
      </w:r>
      <w:r w:rsidRPr="00097B72">
        <w:rPr>
          <w:rFonts w:cstheme="minorHAnsi"/>
          <w:lang w:val="en-GB" w:eastAsia="en-GB"/>
        </w:rPr>
        <w:t xml:space="preserve"> #</w:t>
      </w:r>
      <w:r w:rsidR="007714FF" w:rsidRPr="00097B72">
        <w:rPr>
          <w:rFonts w:cstheme="minorHAnsi"/>
          <w:lang w:val="en-GB" w:eastAsia="en-GB"/>
        </w:rPr>
        <w:t xml:space="preserve"> </w:t>
      </w:r>
      <w:r w:rsidR="00E23EB7" w:rsidRPr="00097B72">
        <w:rPr>
          <w:rFonts w:cstheme="minorHAnsi"/>
          <w:lang w:val="en-GB" w:eastAsia="en-GB"/>
        </w:rPr>
        <w:t xml:space="preserve"> #</w:t>
      </w:r>
    </w:p>
    <w:p w14:paraId="592080A6" w14:textId="77777777" w:rsidR="00693759" w:rsidRPr="00097B72" w:rsidRDefault="00693759" w:rsidP="008429D8">
      <w:pPr>
        <w:rPr>
          <w:rFonts w:cstheme="minorHAnsi"/>
          <w:noProof/>
          <w:snapToGrid w:val="0"/>
          <w:u w:val="single"/>
          <w:lang w:val="en-GB"/>
        </w:rPr>
      </w:pPr>
      <w:r w:rsidRPr="00097B72">
        <w:rPr>
          <w:rFonts w:cstheme="minorHAnsi"/>
          <w:b/>
          <w:bCs/>
          <w:lang w:val="en-GB"/>
        </w:rPr>
        <w:t>Contact:</w:t>
      </w:r>
    </w:p>
    <w:p w14:paraId="45459EBE" w14:textId="12B5EC7C" w:rsidR="0008401A" w:rsidRPr="00097B72" w:rsidRDefault="0008401A" w:rsidP="008429D8">
      <w:pPr>
        <w:pStyle w:val="NormalWeb"/>
        <w:widowControl/>
        <w:rPr>
          <w:rFonts w:asciiTheme="minorHAnsi" w:hAnsiTheme="minorHAnsi" w:cstheme="minorHAnsi"/>
          <w:b/>
          <w:sz w:val="22"/>
          <w:szCs w:val="22"/>
          <w:lang w:val="en-GB"/>
        </w:rPr>
      </w:pPr>
      <w:r w:rsidRPr="00097B72">
        <w:rPr>
          <w:rFonts w:asciiTheme="minorHAnsi" w:hAnsiTheme="minorHAnsi" w:cstheme="minorHAnsi"/>
          <w:b/>
          <w:sz w:val="22"/>
          <w:szCs w:val="22"/>
          <w:lang w:val="en-GB"/>
        </w:rPr>
        <w:t>A</w:t>
      </w:r>
      <w:r w:rsidR="00355B5E" w:rsidRPr="00097B72">
        <w:rPr>
          <w:rFonts w:asciiTheme="minorHAnsi" w:hAnsiTheme="minorHAnsi" w:cstheme="minorHAnsi"/>
          <w:b/>
          <w:sz w:val="22"/>
          <w:szCs w:val="22"/>
          <w:lang w:val="en-GB"/>
        </w:rPr>
        <w:t>RK</w:t>
      </w:r>
      <w:r w:rsidRPr="00097B72">
        <w:rPr>
          <w:rFonts w:asciiTheme="minorHAnsi" w:hAnsiTheme="minorHAnsi" w:cstheme="minorHAnsi"/>
          <w:b/>
          <w:sz w:val="22"/>
          <w:szCs w:val="22"/>
          <w:lang w:val="en-GB"/>
        </w:rPr>
        <w:t xml:space="preserve"> Communication</w:t>
      </w:r>
    </w:p>
    <w:p w14:paraId="0E4FC21C" w14:textId="77777777" w:rsidR="00152C9A" w:rsidRPr="00097B72" w:rsidRDefault="00A87168" w:rsidP="008429D8">
      <w:pPr>
        <w:pStyle w:val="NormalWeb"/>
        <w:widowControl/>
        <w:rPr>
          <w:rFonts w:asciiTheme="minorHAnsi" w:hAnsiTheme="minorHAnsi" w:cstheme="minorHAnsi"/>
          <w:sz w:val="22"/>
          <w:szCs w:val="22"/>
          <w:lang w:val="en-GB"/>
        </w:rPr>
      </w:pPr>
      <w:r w:rsidRPr="00097B72">
        <w:rPr>
          <w:rFonts w:asciiTheme="minorHAnsi" w:hAnsiTheme="minorHAnsi" w:cstheme="minorHAnsi"/>
          <w:sz w:val="22"/>
          <w:szCs w:val="22"/>
          <w:lang w:val="en-GB"/>
        </w:rPr>
        <w:t>Martine Baetslé &amp; Tabitha Van den Bergh</w:t>
      </w:r>
    </w:p>
    <w:p w14:paraId="1AA994A8" w14:textId="77777777" w:rsidR="00044178" w:rsidRPr="00097B72" w:rsidRDefault="00020B33" w:rsidP="008429D8">
      <w:pPr>
        <w:pStyle w:val="NormalWeb"/>
        <w:widowControl/>
        <w:rPr>
          <w:rFonts w:asciiTheme="minorHAnsi" w:hAnsiTheme="minorHAnsi" w:cstheme="minorHAnsi"/>
          <w:sz w:val="22"/>
          <w:szCs w:val="22"/>
          <w:lang w:val="en-GB"/>
        </w:rPr>
      </w:pPr>
      <w:hyperlink r:id="rId9" w:history="1">
        <w:r w:rsidR="00044178" w:rsidRPr="00097B72">
          <w:rPr>
            <w:rFonts w:asciiTheme="minorHAnsi" w:hAnsiTheme="minorHAnsi" w:cstheme="minorHAnsi"/>
            <w:sz w:val="22"/>
            <w:szCs w:val="22"/>
            <w:lang w:val="en-GB"/>
          </w:rPr>
          <w:t>martine@ark.be – tabitha@ark.be</w:t>
        </w:r>
      </w:hyperlink>
    </w:p>
    <w:p w14:paraId="529B4CE2" w14:textId="6833168D" w:rsidR="00152C9A" w:rsidRPr="00097B72" w:rsidRDefault="00152C9A" w:rsidP="008429D8">
      <w:pPr>
        <w:pStyle w:val="NormalWeb"/>
        <w:widowControl/>
        <w:rPr>
          <w:rFonts w:asciiTheme="minorHAnsi" w:hAnsiTheme="minorHAnsi" w:cstheme="minorHAnsi"/>
          <w:sz w:val="22"/>
          <w:szCs w:val="22"/>
          <w:lang w:val="en-GB"/>
        </w:rPr>
      </w:pPr>
      <w:r w:rsidRPr="00097B72">
        <w:rPr>
          <w:rFonts w:asciiTheme="minorHAnsi" w:hAnsiTheme="minorHAnsi" w:cstheme="minorHAnsi"/>
          <w:sz w:val="22"/>
          <w:szCs w:val="22"/>
          <w:lang w:val="en-GB"/>
        </w:rPr>
        <w:t xml:space="preserve">T +32 </w:t>
      </w:r>
      <w:r w:rsidR="00A87168" w:rsidRPr="00097B72">
        <w:rPr>
          <w:rFonts w:asciiTheme="minorHAnsi" w:hAnsiTheme="minorHAnsi" w:cstheme="minorHAnsi"/>
          <w:sz w:val="22"/>
          <w:szCs w:val="22"/>
          <w:lang w:val="en-GB"/>
        </w:rPr>
        <w:t>3 780 96 96</w:t>
      </w:r>
      <w:r w:rsidR="0008401A" w:rsidRPr="00097B72">
        <w:rPr>
          <w:rFonts w:asciiTheme="minorHAnsi" w:hAnsiTheme="minorHAnsi" w:cstheme="minorHAnsi"/>
          <w:sz w:val="22"/>
          <w:szCs w:val="22"/>
          <w:lang w:val="en-GB"/>
        </w:rPr>
        <w:t xml:space="preserve"> – T +31 30 850 60 43</w:t>
      </w:r>
    </w:p>
    <w:p w14:paraId="2AE16E51" w14:textId="77777777" w:rsidR="00152C9A" w:rsidRPr="00097B72" w:rsidRDefault="00152C9A" w:rsidP="008429D8">
      <w:pPr>
        <w:pStyle w:val="NormalWeb"/>
        <w:widowControl/>
        <w:rPr>
          <w:rFonts w:asciiTheme="minorHAnsi" w:hAnsiTheme="minorHAnsi" w:cstheme="minorHAnsi"/>
          <w:sz w:val="22"/>
          <w:szCs w:val="22"/>
          <w:lang w:val="en-GB"/>
        </w:rPr>
      </w:pPr>
    </w:p>
    <w:p w14:paraId="2551E8B4" w14:textId="268B91F2" w:rsidR="00152C9A" w:rsidRPr="00097B72" w:rsidRDefault="00152C9A" w:rsidP="008429D8">
      <w:pPr>
        <w:pStyle w:val="NormalWeb"/>
        <w:widowControl/>
        <w:rPr>
          <w:rFonts w:asciiTheme="minorHAnsi" w:hAnsiTheme="minorHAnsi" w:cstheme="minorHAnsi"/>
          <w:b/>
          <w:sz w:val="22"/>
          <w:szCs w:val="22"/>
          <w:lang w:val="en-GB"/>
        </w:rPr>
      </w:pPr>
      <w:r w:rsidRPr="00097B72">
        <w:rPr>
          <w:rFonts w:asciiTheme="minorHAnsi" w:hAnsiTheme="minorHAnsi" w:cstheme="minorHAnsi"/>
          <w:b/>
          <w:sz w:val="22"/>
          <w:szCs w:val="22"/>
          <w:lang w:val="en-GB"/>
        </w:rPr>
        <w:t>PROCAP</w:t>
      </w:r>
      <w:r w:rsidR="00044178" w:rsidRPr="00097B72">
        <w:rPr>
          <w:rFonts w:asciiTheme="minorHAnsi" w:hAnsiTheme="minorHAnsi" w:cstheme="minorHAnsi"/>
          <w:b/>
          <w:sz w:val="22"/>
          <w:szCs w:val="22"/>
          <w:lang w:val="en-GB"/>
        </w:rPr>
        <w:t xml:space="preserve"> Group</w:t>
      </w:r>
    </w:p>
    <w:p w14:paraId="3EB5708B" w14:textId="186A7FAA" w:rsidR="00044178" w:rsidRPr="00097B72" w:rsidRDefault="00277E6C" w:rsidP="00044178">
      <w:pPr>
        <w:pStyle w:val="NormalWeb"/>
        <w:widowControl/>
        <w:rPr>
          <w:rFonts w:asciiTheme="minorHAnsi" w:hAnsiTheme="minorHAnsi" w:cstheme="minorHAnsi"/>
          <w:sz w:val="22"/>
          <w:szCs w:val="22"/>
          <w:lang w:val="en-GB"/>
        </w:rPr>
      </w:pPr>
      <w:r w:rsidRPr="00097B72">
        <w:rPr>
          <w:rFonts w:asciiTheme="minorHAnsi" w:hAnsiTheme="minorHAnsi" w:cstheme="minorHAnsi"/>
          <w:sz w:val="22"/>
          <w:szCs w:val="22"/>
          <w:lang w:val="en-GB"/>
        </w:rPr>
        <w:t>Raf Van Grieken</w:t>
      </w:r>
    </w:p>
    <w:p w14:paraId="4AAABE5B" w14:textId="48B05CD2" w:rsidR="00044178" w:rsidRPr="00097B72" w:rsidRDefault="00044178" w:rsidP="00044178">
      <w:pPr>
        <w:pStyle w:val="NormalWeb"/>
        <w:widowControl/>
        <w:rPr>
          <w:rFonts w:asciiTheme="minorHAnsi" w:hAnsiTheme="minorHAnsi" w:cstheme="minorHAnsi"/>
          <w:sz w:val="22"/>
          <w:szCs w:val="22"/>
          <w:lang w:val="en-GB"/>
        </w:rPr>
      </w:pPr>
      <w:r w:rsidRPr="00097B72">
        <w:rPr>
          <w:rFonts w:asciiTheme="minorHAnsi" w:hAnsiTheme="minorHAnsi" w:cstheme="minorHAnsi"/>
          <w:sz w:val="22"/>
          <w:szCs w:val="22"/>
          <w:lang w:val="en-GB"/>
        </w:rPr>
        <w:t xml:space="preserve">Product </w:t>
      </w:r>
      <w:r w:rsidR="00277E6C" w:rsidRPr="00097B72">
        <w:rPr>
          <w:rFonts w:asciiTheme="minorHAnsi" w:hAnsiTheme="minorHAnsi" w:cstheme="minorHAnsi"/>
          <w:sz w:val="22"/>
          <w:szCs w:val="22"/>
          <w:lang w:val="en-GB"/>
        </w:rPr>
        <w:t xml:space="preserve">Marketing </w:t>
      </w:r>
      <w:r w:rsidRPr="00097B72">
        <w:rPr>
          <w:rFonts w:asciiTheme="minorHAnsi" w:hAnsiTheme="minorHAnsi" w:cstheme="minorHAnsi"/>
          <w:sz w:val="22"/>
          <w:szCs w:val="22"/>
          <w:lang w:val="en-GB"/>
        </w:rPr>
        <w:t>Manager</w:t>
      </w:r>
    </w:p>
    <w:p w14:paraId="29EAA106" w14:textId="079B49AD" w:rsidR="00044178" w:rsidRPr="00097B72" w:rsidRDefault="00020B33" w:rsidP="00044178">
      <w:pPr>
        <w:pStyle w:val="NormalWeb"/>
        <w:widowControl/>
        <w:rPr>
          <w:rFonts w:asciiTheme="minorHAnsi" w:hAnsiTheme="minorHAnsi" w:cstheme="minorHAnsi"/>
          <w:sz w:val="22"/>
          <w:szCs w:val="22"/>
          <w:lang w:val="en-GB"/>
        </w:rPr>
      </w:pPr>
      <w:hyperlink r:id="rId10" w:history="1">
        <w:r w:rsidR="00277E6C" w:rsidRPr="00097B72">
          <w:rPr>
            <w:rFonts w:asciiTheme="minorHAnsi" w:hAnsiTheme="minorHAnsi" w:cstheme="minorHAnsi"/>
            <w:sz w:val="22"/>
            <w:szCs w:val="22"/>
            <w:lang w:val="en-GB"/>
          </w:rPr>
          <w:t>raf.vangrieken@procap.com</w:t>
        </w:r>
      </w:hyperlink>
    </w:p>
    <w:p w14:paraId="0C81BC60" w14:textId="4B05B80E" w:rsidR="006D4B5C" w:rsidRPr="00097B72" w:rsidRDefault="006D4B5C" w:rsidP="006D4B5C">
      <w:pPr>
        <w:pStyle w:val="NormalWeb"/>
        <w:widowControl/>
        <w:rPr>
          <w:rFonts w:asciiTheme="minorHAnsi" w:hAnsiTheme="minorHAnsi" w:cstheme="minorHAnsi"/>
          <w:sz w:val="22"/>
          <w:szCs w:val="22"/>
          <w:lang w:val="en-GB"/>
        </w:rPr>
      </w:pPr>
      <w:r w:rsidRPr="00097B72">
        <w:rPr>
          <w:rFonts w:asciiTheme="minorHAnsi" w:hAnsiTheme="minorHAnsi" w:cstheme="minorHAnsi"/>
          <w:sz w:val="22"/>
          <w:szCs w:val="22"/>
          <w:lang w:val="en-GB"/>
        </w:rPr>
        <w:t>T +</w:t>
      </w:r>
      <w:r w:rsidR="00277E6C" w:rsidRPr="00097B72">
        <w:rPr>
          <w:rFonts w:asciiTheme="minorHAnsi" w:hAnsiTheme="minorHAnsi" w:cstheme="minorHAnsi"/>
          <w:sz w:val="22"/>
          <w:szCs w:val="22"/>
          <w:lang w:val="en-GB"/>
        </w:rPr>
        <w:t>32 3 821 16 59</w:t>
      </w:r>
    </w:p>
    <w:p w14:paraId="29303D53" w14:textId="77777777" w:rsidR="00044178" w:rsidRPr="00097B72" w:rsidRDefault="00044178" w:rsidP="00044178">
      <w:pPr>
        <w:pStyle w:val="NormalWeb"/>
        <w:widowControl/>
        <w:rPr>
          <w:rFonts w:asciiTheme="minorHAnsi" w:hAnsiTheme="minorHAnsi" w:cstheme="minorHAnsi"/>
          <w:sz w:val="22"/>
          <w:szCs w:val="22"/>
          <w:lang w:val="en-GB"/>
        </w:rPr>
      </w:pPr>
    </w:p>
    <w:p w14:paraId="3AAD50F9" w14:textId="77777777" w:rsidR="00044178" w:rsidRPr="00097B72" w:rsidRDefault="00020B33" w:rsidP="00044178">
      <w:pPr>
        <w:pStyle w:val="NormalWeb"/>
        <w:widowControl/>
        <w:rPr>
          <w:rFonts w:asciiTheme="minorHAnsi" w:hAnsiTheme="minorHAnsi" w:cstheme="minorHAnsi"/>
          <w:sz w:val="22"/>
          <w:szCs w:val="22"/>
          <w:lang w:val="en-GB"/>
        </w:rPr>
      </w:pPr>
      <w:hyperlink r:id="rId11" w:history="1">
        <w:r w:rsidR="00044178" w:rsidRPr="00097B72">
          <w:rPr>
            <w:rFonts w:asciiTheme="minorHAnsi" w:hAnsiTheme="minorHAnsi" w:cstheme="minorHAnsi"/>
            <w:sz w:val="22"/>
            <w:szCs w:val="22"/>
            <w:lang w:val="en-GB"/>
          </w:rPr>
          <w:t>www.procap.com</w:t>
        </w:r>
      </w:hyperlink>
    </w:p>
    <w:p w14:paraId="5505A62F" w14:textId="77777777" w:rsidR="00693759" w:rsidRPr="00097B72" w:rsidRDefault="00693759" w:rsidP="00693759">
      <w:pPr>
        <w:pStyle w:val="NormalWeb"/>
        <w:widowControl/>
        <w:rPr>
          <w:rFonts w:asciiTheme="minorHAnsi" w:hAnsiTheme="minorHAnsi" w:cstheme="minorHAnsi"/>
          <w:sz w:val="22"/>
          <w:szCs w:val="22"/>
          <w:lang w:val="en-GB"/>
        </w:rPr>
      </w:pPr>
      <w:r w:rsidRPr="00097B72">
        <w:rPr>
          <w:rFonts w:asciiTheme="minorHAnsi" w:hAnsiTheme="minorHAnsi" w:cstheme="minorHAnsi"/>
          <w:sz w:val="22"/>
          <w:szCs w:val="22"/>
          <w:lang w:val="en-GB"/>
        </w:rPr>
        <w:tab/>
      </w:r>
      <w:r w:rsidRPr="00097B72">
        <w:rPr>
          <w:rFonts w:asciiTheme="minorHAnsi" w:hAnsiTheme="minorHAnsi" w:cstheme="minorHAnsi"/>
          <w:sz w:val="22"/>
          <w:szCs w:val="22"/>
          <w:lang w:val="en-GB"/>
        </w:rPr>
        <w:tab/>
      </w:r>
      <w:r w:rsidRPr="00097B72">
        <w:rPr>
          <w:rFonts w:asciiTheme="minorHAnsi" w:hAnsiTheme="minorHAnsi" w:cstheme="minorHAnsi"/>
          <w:sz w:val="22"/>
          <w:szCs w:val="22"/>
          <w:lang w:val="en-GB"/>
        </w:rPr>
        <w:tab/>
      </w:r>
      <w:r w:rsidRPr="00097B72">
        <w:rPr>
          <w:rFonts w:asciiTheme="minorHAnsi" w:hAnsiTheme="minorHAnsi" w:cstheme="minorHAnsi"/>
          <w:sz w:val="22"/>
          <w:szCs w:val="22"/>
          <w:lang w:val="en-GB"/>
        </w:rPr>
        <w:tab/>
      </w:r>
    </w:p>
    <w:p w14:paraId="54C5414C" w14:textId="77777777" w:rsidR="00693759" w:rsidRPr="00097B72" w:rsidRDefault="00693759" w:rsidP="002826E5">
      <w:pPr>
        <w:suppressAutoHyphens/>
        <w:jc w:val="both"/>
        <w:rPr>
          <w:rFonts w:eastAsia="Times New Roman" w:cstheme="minorHAnsi"/>
          <w:lang w:val="en-GB"/>
        </w:rPr>
      </w:pPr>
    </w:p>
    <w:sectPr w:rsidR="00693759" w:rsidRPr="00097B72" w:rsidSect="00A2026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BABE0" w14:textId="77777777" w:rsidR="007374AB" w:rsidRDefault="007374AB" w:rsidP="00A328D7">
      <w:pPr>
        <w:spacing w:after="0" w:line="240" w:lineRule="auto"/>
      </w:pPr>
      <w:r>
        <w:separator/>
      </w:r>
    </w:p>
  </w:endnote>
  <w:endnote w:type="continuationSeparator" w:id="0">
    <w:p w14:paraId="6A38275C" w14:textId="77777777" w:rsidR="007374AB" w:rsidRDefault="007374AB" w:rsidP="00A3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83119" w14:textId="77777777" w:rsidR="007374AB" w:rsidRDefault="007374AB" w:rsidP="00A328D7">
      <w:pPr>
        <w:spacing w:after="0" w:line="240" w:lineRule="auto"/>
      </w:pPr>
      <w:r>
        <w:separator/>
      </w:r>
    </w:p>
  </w:footnote>
  <w:footnote w:type="continuationSeparator" w:id="0">
    <w:p w14:paraId="7B0E1DBF" w14:textId="77777777" w:rsidR="007374AB" w:rsidRDefault="007374AB" w:rsidP="00A328D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38D9" w14:textId="77777777" w:rsidR="007374AB" w:rsidRDefault="007374AB">
    <w:pPr>
      <w:pStyle w:val="Koptekst"/>
    </w:pPr>
  </w:p>
  <w:p w14:paraId="6267CA27" w14:textId="77777777" w:rsidR="007374AB" w:rsidRDefault="007374A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D57"/>
    <w:rsid w:val="00020B33"/>
    <w:rsid w:val="00043F02"/>
    <w:rsid w:val="00044178"/>
    <w:rsid w:val="00056F6F"/>
    <w:rsid w:val="00062A2E"/>
    <w:rsid w:val="0008401A"/>
    <w:rsid w:val="00086DA1"/>
    <w:rsid w:val="00097B72"/>
    <w:rsid w:val="000B2D57"/>
    <w:rsid w:val="00106489"/>
    <w:rsid w:val="00152C9A"/>
    <w:rsid w:val="00191AB9"/>
    <w:rsid w:val="00197D76"/>
    <w:rsid w:val="0021633A"/>
    <w:rsid w:val="00232291"/>
    <w:rsid w:val="00241BA8"/>
    <w:rsid w:val="00243987"/>
    <w:rsid w:val="00251275"/>
    <w:rsid w:val="002626ED"/>
    <w:rsid w:val="00277E6C"/>
    <w:rsid w:val="002826E5"/>
    <w:rsid w:val="00297E41"/>
    <w:rsid w:val="002B3FB0"/>
    <w:rsid w:val="002C0CB7"/>
    <w:rsid w:val="003036D4"/>
    <w:rsid w:val="00316EF1"/>
    <w:rsid w:val="00322AE6"/>
    <w:rsid w:val="00344BE6"/>
    <w:rsid w:val="00347DE1"/>
    <w:rsid w:val="00355B5E"/>
    <w:rsid w:val="003C44B8"/>
    <w:rsid w:val="003C55AC"/>
    <w:rsid w:val="00433A4B"/>
    <w:rsid w:val="00447FD4"/>
    <w:rsid w:val="004545B2"/>
    <w:rsid w:val="00460D01"/>
    <w:rsid w:val="00492560"/>
    <w:rsid w:val="00493F2F"/>
    <w:rsid w:val="004D0C6F"/>
    <w:rsid w:val="004F363D"/>
    <w:rsid w:val="00500635"/>
    <w:rsid w:val="0050170F"/>
    <w:rsid w:val="00535C4C"/>
    <w:rsid w:val="0053668F"/>
    <w:rsid w:val="005C4424"/>
    <w:rsid w:val="005E5145"/>
    <w:rsid w:val="005F2B8D"/>
    <w:rsid w:val="005F7014"/>
    <w:rsid w:val="00623C12"/>
    <w:rsid w:val="006263A7"/>
    <w:rsid w:val="00627283"/>
    <w:rsid w:val="00656716"/>
    <w:rsid w:val="0066655B"/>
    <w:rsid w:val="006679B2"/>
    <w:rsid w:val="00671923"/>
    <w:rsid w:val="00674286"/>
    <w:rsid w:val="006910E8"/>
    <w:rsid w:val="00693759"/>
    <w:rsid w:val="006A015F"/>
    <w:rsid w:val="006A2C10"/>
    <w:rsid w:val="006D4B5C"/>
    <w:rsid w:val="00716331"/>
    <w:rsid w:val="007374AB"/>
    <w:rsid w:val="007440E7"/>
    <w:rsid w:val="00747F3F"/>
    <w:rsid w:val="007714FF"/>
    <w:rsid w:val="007A0358"/>
    <w:rsid w:val="007E2CF6"/>
    <w:rsid w:val="007E7563"/>
    <w:rsid w:val="007F413E"/>
    <w:rsid w:val="00802378"/>
    <w:rsid w:val="00821AD1"/>
    <w:rsid w:val="00830A4A"/>
    <w:rsid w:val="008429D8"/>
    <w:rsid w:val="00870EE3"/>
    <w:rsid w:val="00880901"/>
    <w:rsid w:val="00890864"/>
    <w:rsid w:val="008B4AAB"/>
    <w:rsid w:val="008E353E"/>
    <w:rsid w:val="008E5A51"/>
    <w:rsid w:val="008F3A85"/>
    <w:rsid w:val="00904B5E"/>
    <w:rsid w:val="00933BBC"/>
    <w:rsid w:val="009644BB"/>
    <w:rsid w:val="00980899"/>
    <w:rsid w:val="00993F57"/>
    <w:rsid w:val="009B4473"/>
    <w:rsid w:val="009C76FF"/>
    <w:rsid w:val="00A030E5"/>
    <w:rsid w:val="00A20268"/>
    <w:rsid w:val="00A328D7"/>
    <w:rsid w:val="00A3395B"/>
    <w:rsid w:val="00A42A18"/>
    <w:rsid w:val="00A46335"/>
    <w:rsid w:val="00A81F18"/>
    <w:rsid w:val="00A87168"/>
    <w:rsid w:val="00AA3932"/>
    <w:rsid w:val="00AC54CF"/>
    <w:rsid w:val="00AD5C21"/>
    <w:rsid w:val="00AE55D7"/>
    <w:rsid w:val="00B45BD0"/>
    <w:rsid w:val="00B51E62"/>
    <w:rsid w:val="00B5519E"/>
    <w:rsid w:val="00BA7365"/>
    <w:rsid w:val="00C4083E"/>
    <w:rsid w:val="00C52A69"/>
    <w:rsid w:val="00C608E3"/>
    <w:rsid w:val="00C678A2"/>
    <w:rsid w:val="00CA3B95"/>
    <w:rsid w:val="00CC24C6"/>
    <w:rsid w:val="00D40052"/>
    <w:rsid w:val="00DB12DE"/>
    <w:rsid w:val="00DC54A3"/>
    <w:rsid w:val="00DF0B8E"/>
    <w:rsid w:val="00DF56C9"/>
    <w:rsid w:val="00E23EB7"/>
    <w:rsid w:val="00E536E3"/>
    <w:rsid w:val="00EC06DB"/>
    <w:rsid w:val="00ED205E"/>
    <w:rsid w:val="00F377EB"/>
    <w:rsid w:val="00FF10A5"/>
  </w:rsids>
  <m:mathPr>
    <m:mathFont m:val="Cambria Math"/>
    <m:brkBin m:val="before"/>
    <m:brkBinSub m:val="--"/>
    <m:smallFrac/>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5A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95714">
      <w:bodyDiv w:val="1"/>
      <w:marLeft w:val="0"/>
      <w:marRight w:val="0"/>
      <w:marTop w:val="0"/>
      <w:marBottom w:val="0"/>
      <w:divBdr>
        <w:top w:val="none" w:sz="0" w:space="0" w:color="auto"/>
        <w:left w:val="none" w:sz="0" w:space="0" w:color="auto"/>
        <w:bottom w:val="none" w:sz="0" w:space="0" w:color="auto"/>
        <w:right w:val="none" w:sz="0" w:space="0" w:color="auto"/>
      </w:divBdr>
      <w:divsChild>
        <w:div w:id="1665888581">
          <w:marLeft w:val="0"/>
          <w:marRight w:val="0"/>
          <w:marTop w:val="0"/>
          <w:marBottom w:val="0"/>
          <w:divBdr>
            <w:top w:val="none" w:sz="0" w:space="0" w:color="auto"/>
            <w:left w:val="none" w:sz="0" w:space="0" w:color="auto"/>
            <w:bottom w:val="none" w:sz="0" w:space="0" w:color="auto"/>
            <w:right w:val="none" w:sz="0" w:space="0" w:color="auto"/>
          </w:divBdr>
          <w:divsChild>
            <w:div w:id="5132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1747">
      <w:bodyDiv w:val="1"/>
      <w:marLeft w:val="0"/>
      <w:marRight w:val="0"/>
      <w:marTop w:val="0"/>
      <w:marBottom w:val="0"/>
      <w:divBdr>
        <w:top w:val="none" w:sz="0" w:space="0" w:color="auto"/>
        <w:left w:val="none" w:sz="0" w:space="0" w:color="auto"/>
        <w:bottom w:val="none" w:sz="0" w:space="0" w:color="auto"/>
        <w:right w:val="none" w:sz="0" w:space="0" w:color="auto"/>
      </w:divBdr>
      <w:divsChild>
        <w:div w:id="539441578">
          <w:marLeft w:val="0"/>
          <w:marRight w:val="0"/>
          <w:marTop w:val="0"/>
          <w:marBottom w:val="0"/>
          <w:divBdr>
            <w:top w:val="none" w:sz="0" w:space="0" w:color="auto"/>
            <w:left w:val="none" w:sz="0" w:space="0" w:color="auto"/>
            <w:bottom w:val="none" w:sz="0" w:space="0" w:color="auto"/>
            <w:right w:val="none" w:sz="0" w:space="0" w:color="auto"/>
          </w:divBdr>
          <w:divsChild>
            <w:div w:id="91759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ocap.com"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tabitha@ark.BE" TargetMode="External"/><Relationship Id="rId10" Type="http://schemas.openxmlformats.org/officeDocument/2006/relationships/hyperlink" Target="mailto:Lionel.bonvalot@procap.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CC4D8-9C17-7F4D-ABB1-88F02A2E1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684</Words>
  <Characters>3768</Characters>
  <Application>Microsoft Macintosh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PROCAP</Company>
  <LinksUpToDate>false</LinksUpToDate>
  <CharactersWithSpaces>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Tabitha VD Berghe</cp:lastModifiedBy>
  <cp:revision>5</cp:revision>
  <cp:lastPrinted>2014-04-22T11:19:00Z</cp:lastPrinted>
  <dcterms:created xsi:type="dcterms:W3CDTF">2014-06-16T08:52:00Z</dcterms:created>
  <dcterms:modified xsi:type="dcterms:W3CDTF">2014-07-30T09:22:00Z</dcterms:modified>
</cp:coreProperties>
</file>