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6" w:space="1" w:color="00000A"/>
        </w:pBdr>
        <w:spacing w:lineRule="auto" w:line="240" w:before="0" w:after="0"/>
        <w:jc w:val="right"/>
        <w:rPr>
          <w:rFonts w:eastAsia="Times New Roman" w:cs="Calibri" w:cstheme="minorHAnsi"/>
          <w:b/>
          <w:b/>
          <w:lang w:val="en-GB"/>
        </w:rPr>
      </w:pPr>
      <w:r>
        <w:rPr>
          <w:rFonts w:cs="Calibri" w:cstheme="minorHAnsi"/>
          <w:lang w:val="en-US"/>
        </w:rPr>
        <w:drawing>
          <wp:anchor behindDoc="1" distT="0" distB="0" distL="133350" distR="123190" simplePos="0" locked="0" layoutInCell="1" allowOverlap="1" relativeHeight="2">
            <wp:simplePos x="0" y="0"/>
            <wp:positionH relativeFrom="column">
              <wp:posOffset>-90170</wp:posOffset>
            </wp:positionH>
            <wp:positionV relativeFrom="paragraph">
              <wp:posOffset>-575945</wp:posOffset>
            </wp:positionV>
            <wp:extent cx="1114425" cy="885825"/>
            <wp:effectExtent l="0" t="0" r="0" b="0"/>
            <wp:wrapNone/>
            <wp:docPr id="1" name="Picture 0" descr="Procap_NewLogo_UK-haute-dé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Procap_NewLogo_UK-haute-définition.jpg"/>
                    <pic:cNvPicPr>
                      <a:picLocks noChangeAspect="1" noChangeArrowheads="1"/>
                    </pic:cNvPicPr>
                  </pic:nvPicPr>
                  <pic:blipFill>
                    <a:blip r:embed="rId2"/>
                    <a:stretch>
                      <a:fillRect/>
                    </a:stretch>
                  </pic:blipFill>
                  <pic:spPr bwMode="auto">
                    <a:xfrm>
                      <a:off x="0" y="0"/>
                      <a:ext cx="1114425" cy="885825"/>
                    </a:xfrm>
                    <a:prstGeom prst="rect">
                      <a:avLst/>
                    </a:prstGeom>
                  </pic:spPr>
                </pic:pic>
              </a:graphicData>
            </a:graphic>
          </wp:anchor>
        </w:drawing>
      </w:r>
      <w:r>
        <w:rPr>
          <w:rFonts w:cs="Calibri" w:cstheme="minorHAnsi"/>
          <w:lang w:val="en-US"/>
        </w:rPr>
        <w:t>News Release</w:t>
      </w:r>
    </w:p>
    <w:p>
      <w:pPr>
        <w:pStyle w:val="Normal"/>
        <w:pBdr>
          <w:bottom w:val="single" w:sz="6" w:space="1" w:color="00000A"/>
        </w:pBdr>
        <w:spacing w:lineRule="auto" w:line="240" w:before="0" w:after="0"/>
        <w:rPr>
          <w:rFonts w:eastAsia="Times New Roman" w:cs="Calibri" w:cstheme="minorHAnsi"/>
          <w:b/>
          <w:b/>
          <w:color w:val="000000" w:themeColor="text1"/>
          <w:lang w:val="en-GB"/>
        </w:rPr>
      </w:pPr>
      <w:r>
        <w:rPr>
          <w:rFonts w:eastAsia="Times New Roman" w:cs="Calibri" w:cstheme="minorHAnsi"/>
          <w:b/>
          <w:color w:val="000000" w:themeColor="text1"/>
          <w:lang w:val="en-GB"/>
        </w:rPr>
      </w:r>
    </w:p>
    <w:p>
      <w:pPr>
        <w:pStyle w:val="Normal"/>
        <w:spacing w:lineRule="auto" w:line="240" w:before="0" w:after="0"/>
        <w:rPr>
          <w:rFonts w:eastAsia="Times New Roman" w:cs="Calibri" w:cstheme="minorHAnsi"/>
          <w:b/>
          <w:b/>
          <w:color w:val="000000" w:themeColor="text1"/>
          <w:lang w:val="en-GB"/>
        </w:rPr>
      </w:pPr>
      <w:r>
        <w:rPr>
          <w:rFonts w:eastAsia="Times New Roman" w:cs="Calibri" w:cstheme="minorHAnsi"/>
          <w:b/>
          <w:color w:val="000000" w:themeColor="text1"/>
          <w:lang w:val="en-GB"/>
        </w:rPr>
      </w:r>
    </w:p>
    <w:p>
      <w:pPr>
        <w:pStyle w:val="Normal"/>
        <w:spacing w:lineRule="auto" w:line="240" w:before="0" w:after="0"/>
        <w:rPr>
          <w:rFonts w:eastAsia="Times New Roman" w:cs="Calibri" w:cstheme="minorHAnsi"/>
          <w:b/>
          <w:b/>
          <w:color w:val="000000" w:themeColor="text1"/>
          <w:sz w:val="24"/>
          <w:lang w:val="en-US"/>
        </w:rPr>
      </w:pPr>
      <w:r>
        <w:rPr>
          <w:rFonts w:eastAsia="Times New Roman" w:cs="Calibri" w:cstheme="minorHAnsi"/>
          <w:b/>
          <w:color w:val="000000" w:themeColor="text1"/>
          <w:sz w:val="24"/>
          <w:lang w:val="en-GB"/>
        </w:rPr>
        <w:t>For immediate release</w:t>
      </w:r>
    </w:p>
    <w:p>
      <w:pPr>
        <w:pStyle w:val="Normal"/>
        <w:spacing w:lineRule="auto" w:line="240" w:before="0" w:after="0"/>
        <w:rPr>
          <w:rFonts w:eastAsia="Times New Roman" w:cs="Calibri" w:cstheme="minorHAnsi"/>
          <w:b/>
          <w:b/>
          <w:color w:val="000000" w:themeColor="text1"/>
          <w:sz w:val="36"/>
          <w:szCs w:val="36"/>
          <w:lang w:val="en-GB"/>
        </w:rPr>
      </w:pPr>
      <w:r>
        <w:rPr>
          <w:rFonts w:eastAsia="Times New Roman" w:cs="Calibri" w:cstheme="minorHAnsi"/>
          <w:b/>
          <w:color w:val="000000" w:themeColor="text1"/>
          <w:sz w:val="36"/>
          <w:szCs w:val="36"/>
          <w:lang w:val="en-GB"/>
        </w:rPr>
      </w:r>
    </w:p>
    <w:p>
      <w:pPr>
        <w:pStyle w:val="Normal"/>
        <w:spacing w:lineRule="auto" w:line="240" w:before="0" w:after="0"/>
        <w:rPr>
          <w:rFonts w:cs="Calibri" w:cstheme="minorHAnsi"/>
          <w:b/>
          <w:b/>
          <w:bCs/>
          <w:sz w:val="36"/>
          <w:szCs w:val="36"/>
          <w:lang w:val="en-US"/>
        </w:rPr>
      </w:pPr>
      <w:r>
        <w:rPr>
          <w:rFonts w:cs="Calibri" w:cstheme="minorHAnsi"/>
          <w:b/>
          <w:bCs/>
          <w:sz w:val="36"/>
          <w:szCs w:val="36"/>
          <w:lang w:val="en-US"/>
        </w:rPr>
        <w:t>PROCAP unveils ‘one size fits all’ cap for soft drinks market</w:t>
      </w:r>
    </w:p>
    <w:p>
      <w:pPr>
        <w:pStyle w:val="Normal"/>
        <w:spacing w:lineRule="auto" w:line="240" w:before="0" w:after="0"/>
        <w:rPr>
          <w:rFonts w:cs="Calibri" w:cstheme="minorHAnsi"/>
          <w:b/>
          <w:b/>
          <w:bCs/>
          <w:sz w:val="36"/>
          <w:szCs w:val="36"/>
          <w:lang w:val="en-US"/>
        </w:rPr>
      </w:pPr>
      <w:r>
        <w:rPr>
          <w:rFonts w:eastAsia="Times New Roman" w:cs="Calibri" w:cstheme="minorHAnsi"/>
          <w:b/>
          <w:i/>
          <w:sz w:val="24"/>
          <w:szCs w:val="24"/>
          <w:lang w:val="en-GB"/>
        </w:rPr>
        <w:t>Time and cost savings for fillers, easier opening for consumers</w:t>
      </w:r>
    </w:p>
    <w:p>
      <w:pPr>
        <w:pStyle w:val="Normal"/>
        <w:spacing w:lineRule="auto" w:line="240" w:before="0" w:after="0"/>
        <w:rPr>
          <w:rFonts w:cs="Calibri" w:cstheme="minorHAnsi"/>
          <w:b/>
          <w:b/>
          <w:bCs/>
          <w:lang w:val="en-US"/>
        </w:rPr>
      </w:pPr>
      <w:r>
        <w:rPr>
          <w:rFonts w:cs="Calibri" w:cstheme="minorHAnsi"/>
          <w:b/>
          <w:bCs/>
          <w:lang w:val="en-US"/>
        </w:rPr>
      </w:r>
    </w:p>
    <w:p>
      <w:pPr>
        <w:pStyle w:val="Normal"/>
        <w:spacing w:lineRule="auto" w:line="240" w:before="0" w:after="0"/>
        <w:rPr>
          <w:rFonts w:cs="Calibri" w:cstheme="minorHAnsi"/>
          <w:b/>
          <w:b/>
          <w:bCs/>
          <w:sz w:val="24"/>
          <w:szCs w:val="24"/>
          <w:lang w:val="en-US"/>
        </w:rPr>
      </w:pPr>
      <w:r>
        <w:rPr>
          <w:rFonts w:eastAsia="Times New Roman" w:cs="Calibri" w:cstheme="minorHAnsi"/>
          <w:b/>
          <w:sz w:val="24"/>
          <w:szCs w:val="24"/>
          <w:lang w:val="en-GB"/>
        </w:rPr>
        <w:t xml:space="preserve">Wiltz, </w:t>
      </w:r>
      <w:r>
        <w:rPr>
          <w:rFonts w:eastAsia="Times New Roman" w:cs="Calibri" w:cstheme="minorHAnsi"/>
          <w:b/>
          <w:sz w:val="24"/>
          <w:szCs w:val="24"/>
          <w:highlight w:val="yellow"/>
          <w:lang w:val="en-GB"/>
        </w:rPr>
        <w:t>07 January 2013</w:t>
      </w:r>
      <w:r>
        <w:rPr>
          <w:rFonts w:eastAsia="Times New Roman" w:cs="Calibri" w:cstheme="minorHAnsi"/>
          <w:b/>
          <w:sz w:val="24"/>
          <w:szCs w:val="24"/>
          <w:lang w:val="en-GB"/>
        </w:rPr>
        <w:t xml:space="preserve"> - </w:t>
      </w:r>
      <w:r>
        <w:rPr>
          <w:rFonts w:cs="Calibri" w:cstheme="minorHAnsi"/>
          <w:b/>
          <w:bCs/>
          <w:sz w:val="24"/>
          <w:szCs w:val="24"/>
          <w:lang w:val="en-US"/>
        </w:rPr>
        <w:t>PROCAP</w:t>
      </w:r>
      <w:r>
        <w:rPr>
          <w:rFonts w:eastAsia="Times New Roman" w:cs="Calibri" w:cstheme="minorHAnsi"/>
          <w:b/>
          <w:sz w:val="24"/>
          <w:szCs w:val="24"/>
          <w:lang w:val="en-GB"/>
        </w:rPr>
        <w:t>, a major European manufacturer of plastic caps and closures, has</w:t>
      </w:r>
      <w:r>
        <w:rPr>
          <w:rFonts w:cs="Calibri" w:cstheme="minorHAnsi"/>
          <w:b/>
          <w:bCs/>
          <w:sz w:val="24"/>
          <w:szCs w:val="24"/>
          <w:lang w:val="en-US"/>
        </w:rPr>
        <w:t xml:space="preserve"> launched its new 28-1881 PROSPARK, designed for the full range of PET bottle drinks from still water to high-carbonated soft drinks.</w:t>
      </w:r>
    </w:p>
    <w:p>
      <w:pPr>
        <w:pStyle w:val="Normal"/>
        <w:spacing w:lineRule="auto" w:line="240" w:before="0" w:after="0"/>
        <w:rPr>
          <w:rFonts w:cs="Calibri" w:cstheme="minorHAnsi"/>
          <w:bCs/>
          <w:lang w:val="en-US"/>
        </w:rPr>
      </w:pPr>
      <w:r>
        <w:rPr>
          <w:rFonts w:cs="Calibri" w:cstheme="minorHAnsi"/>
          <w:bCs/>
          <w:lang w:val="en-US"/>
        </w:rPr>
      </w:r>
    </w:p>
    <w:p>
      <w:pPr>
        <w:pStyle w:val="Normal"/>
        <w:spacing w:lineRule="auto" w:line="240" w:before="0" w:after="0"/>
        <w:rPr>
          <w:rFonts w:cs="Calibri" w:cstheme="minorHAnsi"/>
          <w:lang w:val="en-US"/>
        </w:rPr>
      </w:pPr>
      <w:r>
        <w:rPr>
          <w:rFonts w:cs="Calibri" w:cstheme="minorHAnsi"/>
          <w:bCs/>
          <w:lang w:val="en-US"/>
        </w:rPr>
        <w:t xml:space="preserve">The </w:t>
      </w:r>
      <w:r>
        <w:rPr>
          <w:rFonts w:cs="Calibri" w:cstheme="minorHAnsi"/>
          <w:lang w:val="en-US"/>
        </w:rPr>
        <w:t xml:space="preserve">light </w:t>
      </w:r>
      <w:r>
        <w:rPr>
          <w:rFonts w:cs="Calibri" w:cstheme="minorHAnsi"/>
          <w:bCs/>
          <w:sz w:val="24"/>
          <w:szCs w:val="24"/>
          <w:lang w:val="en-US"/>
        </w:rPr>
        <w:t>‘one size fits all’</w:t>
      </w:r>
      <w:r>
        <w:rPr>
          <w:rFonts w:cs="Calibri" w:cstheme="minorHAnsi"/>
          <w:lang w:val="en-US"/>
        </w:rPr>
        <w:t xml:space="preserve"> closure, ideal for the 28-1881 neck finish, features a high CO2 retention that makes it suitable for a wide range of drinks with CO2 volumes of up to 8.5g/l. And that means fillers can save time and costs by being able to order a single cap for a range of different products, while the standard dimensions of the cap mean they don’t have to retool the filling line.</w:t>
      </w:r>
    </w:p>
    <w:p>
      <w:pPr>
        <w:pStyle w:val="Normal"/>
        <w:spacing w:lineRule="auto" w:line="240" w:before="0" w:after="0"/>
        <w:rPr>
          <w:rFonts w:cs="Calibri" w:cstheme="minorHAnsi"/>
          <w:lang w:val="en-US"/>
        </w:rPr>
      </w:pPr>
      <w:r>
        <w:rPr>
          <w:rFonts w:cs="Calibri" w:cstheme="minorHAnsi"/>
          <w:lang w:val="en-US"/>
        </w:rPr>
      </w:r>
    </w:p>
    <w:p>
      <w:pPr>
        <w:pStyle w:val="Normal"/>
        <w:spacing w:lineRule="auto" w:line="240" w:before="0" w:after="0"/>
        <w:rPr>
          <w:rFonts w:cs="Calibri" w:cstheme="minorHAnsi"/>
          <w:lang w:val="en-US"/>
        </w:rPr>
      </w:pPr>
      <w:r>
        <w:rPr>
          <w:rFonts w:cs="Calibri" w:cstheme="minorHAnsi"/>
          <w:lang w:val="en-US"/>
        </w:rPr>
        <w:t>The 28-1881 PROSPARK combines ease of use, confidence and safety for both manufacturer and consumers. There’s an improved grip which makes it easy for consumers, from small children to the elderly, to open the bottle.</w:t>
      </w:r>
    </w:p>
    <w:p>
      <w:pPr>
        <w:pStyle w:val="Normal"/>
        <w:spacing w:lineRule="auto" w:line="240" w:before="0" w:after="0"/>
        <w:rPr>
          <w:rFonts w:cs="Calibri" w:cstheme="minorHAnsi"/>
          <w:lang w:val="en-US"/>
        </w:rPr>
      </w:pPr>
      <w:r>
        <w:rPr>
          <w:rFonts w:cs="Calibri" w:cstheme="minorHAnsi"/>
          <w:lang w:val="en-US"/>
        </w:rPr>
      </w:r>
    </w:p>
    <w:p>
      <w:pPr>
        <w:pStyle w:val="Normal"/>
        <w:spacing w:lineRule="auto" w:line="240" w:before="0" w:after="0"/>
        <w:rPr/>
      </w:pPr>
      <w:r>
        <w:rPr>
          <w:rFonts w:cs="Calibri" w:cstheme="minorHAnsi"/>
          <w:lang w:val="en-US"/>
        </w:rPr>
        <w:t>In addition, the closure has a wide seal angle controlled by an outer mark to assure the quality of the seal.</w:t>
      </w:r>
    </w:p>
    <w:p>
      <w:pPr>
        <w:pStyle w:val="Normal"/>
        <w:spacing w:lineRule="auto" w:line="240" w:before="0" w:after="0"/>
        <w:rPr>
          <w:rFonts w:cs="Calibri" w:cstheme="minorHAnsi"/>
          <w:lang w:val="en-US"/>
        </w:rPr>
      </w:pPr>
      <w:r>
        <w:rPr>
          <w:rFonts w:cs="Calibri" w:cstheme="minorHAnsi"/>
          <w:lang w:val="en-US"/>
        </w:rPr>
      </w:r>
    </w:p>
    <w:p>
      <w:pPr>
        <w:pStyle w:val="Normal"/>
        <w:spacing w:lineRule="auto" w:line="240" w:before="0" w:after="0"/>
        <w:rPr>
          <w:rFonts w:cs="Calibri" w:cstheme="minorHAnsi"/>
          <w:lang w:val="en-US"/>
        </w:rPr>
      </w:pPr>
      <w:r>
        <w:rPr>
          <w:rFonts w:cs="Calibri" w:cstheme="minorHAnsi"/>
          <w:lang w:val="en-US"/>
        </w:rPr>
        <w:t>The new cap is fully compliant with BSDA standards, providing assurance about the reliability and efficiency of the closure for both fillers and consumers.</w:t>
      </w:r>
    </w:p>
    <w:p>
      <w:pPr>
        <w:pStyle w:val="Normal"/>
        <w:spacing w:lineRule="auto" w:line="240" w:before="0" w:after="0"/>
        <w:rPr>
          <w:rFonts w:cs="Calibri" w:cstheme="minorHAnsi"/>
          <w:lang w:val="en-US"/>
        </w:rPr>
      </w:pPr>
      <w:r>
        <w:rPr>
          <w:rFonts w:cs="Calibri" w:cstheme="minorHAnsi"/>
          <w:lang w:val="en-US"/>
        </w:rPr>
      </w:r>
    </w:p>
    <w:p>
      <w:pPr>
        <w:pStyle w:val="Normal"/>
        <w:spacing w:lineRule="auto" w:line="240" w:before="0" w:after="0"/>
        <w:rPr>
          <w:rFonts w:cs="Calibri" w:cstheme="minorHAnsi"/>
          <w:lang w:val="en-US"/>
        </w:rPr>
      </w:pPr>
      <w:r>
        <w:rPr>
          <w:rFonts w:cs="Calibri" w:cstheme="minorHAnsi"/>
          <w:i/>
          <w:lang w:val="en-US"/>
        </w:rPr>
        <w:t>“</w:t>
      </w:r>
      <w:r>
        <w:rPr>
          <w:rFonts w:cs="Calibri" w:cstheme="minorHAnsi"/>
          <w:i/>
          <w:lang w:val="en-US"/>
        </w:rPr>
        <w:t>We are constantly working together with the fillers to help them increase their productivity. Having a uniform cap for the soft drinks market is another big step forward for the industry. But also consumers profit from it. They now have a new, easy to use and safe cap on the drinks they love”,</w:t>
      </w:r>
      <w:r>
        <w:rPr>
          <w:rFonts w:cs="Calibri" w:cstheme="minorHAnsi"/>
          <w:lang w:val="en-US"/>
        </w:rPr>
        <w:t xml:space="preserve"> states </w:t>
      </w:r>
      <w:r>
        <w:rPr>
          <w:rFonts w:cs="Calibri" w:cstheme="minorHAnsi"/>
          <w:highlight w:val="yellow"/>
          <w:lang w:val="en-US"/>
        </w:rPr>
        <w:t>Lionel Bonvalot, Product Marketing Manager</w:t>
      </w:r>
      <w:r>
        <w:rPr>
          <w:rFonts w:cs="Calibri" w:cstheme="minorHAnsi"/>
          <w:lang w:val="en-US"/>
        </w:rPr>
        <w:t xml:space="preserve"> from PROCAP.</w:t>
      </w:r>
    </w:p>
    <w:p>
      <w:pPr>
        <w:pStyle w:val="Normal"/>
        <w:spacing w:lineRule="auto" w:line="240" w:before="0" w:after="0"/>
        <w:rPr>
          <w:rFonts w:cs="Calibri" w:cstheme="minorHAnsi"/>
          <w:b/>
          <w:b/>
          <w:bCs/>
          <w:lang w:val="en-US"/>
        </w:rPr>
      </w:pPr>
      <w:r>
        <w:rPr>
          <w:rFonts w:cs="Calibri" w:cstheme="minorHAnsi"/>
          <w:b/>
          <w:bCs/>
          <w:lang w:val="en-US"/>
        </w:rPr>
      </w:r>
    </w:p>
    <w:p>
      <w:pPr>
        <w:pStyle w:val="Normal"/>
        <w:spacing w:lineRule="auto" w:line="360"/>
        <w:rPr>
          <w:rFonts w:cs="Calibri" w:cstheme="minorHAnsi"/>
          <w:lang w:val="en-US"/>
        </w:rPr>
      </w:pPr>
      <w:r>
        <w:rPr>
          <w:rFonts w:cs="Calibri" w:cstheme="minorHAnsi"/>
          <w:lang w:val="en-US"/>
        </w:rPr>
        <w:t>--ends--</w:t>
      </w:r>
    </w:p>
    <w:p>
      <w:pPr>
        <w:pStyle w:val="Normal"/>
        <w:spacing w:lineRule="auto" w:line="240" w:before="0" w:after="0"/>
        <w:rPr>
          <w:rStyle w:val="Hps"/>
          <w:rFonts w:cs="Calibri" w:cstheme="minorHAnsi"/>
          <w:lang w:val="en-GB"/>
        </w:rPr>
      </w:pPr>
      <w:r>
        <w:rPr>
          <w:rFonts w:eastAsia="Times New Roman" w:cs="Calibri" w:cstheme="minorHAnsi"/>
          <w:b/>
          <w:color w:val="000000" w:themeColor="text1"/>
          <w:lang w:val="en-GB"/>
        </w:rPr>
        <w:t>About PROCAP</w:t>
      </w:r>
    </w:p>
    <w:p>
      <w:pPr>
        <w:pStyle w:val="Normal"/>
        <w:suppressAutoHyphens w:val="true"/>
        <w:rPr>
          <w:rFonts w:eastAsia="Times New Roman" w:cs="Calibri" w:cstheme="minorHAnsi"/>
          <w:color w:val="000000" w:themeColor="text1"/>
          <w:lang w:val="en-GB"/>
        </w:rPr>
      </w:pPr>
      <w:r>
        <w:rPr>
          <w:rFonts w:eastAsia="Times New Roman" w:cs="Calibri" w:cstheme="minorHAnsi"/>
          <w:color w:val="000000" w:themeColor="text1"/>
          <w:lang w:val="en-GB"/>
        </w:rPr>
        <w:t xml:space="preserve">PROCAP is a dynamic and flexible family group that specialises in the development, production and sale of plastic caps and closures. Offering a total service and customer satisfaction is one of their core values. PROCAP manufactures a wide range of caps and closures for the food, drinks, chemical, pharmaceutical, cosmetic and DIY sectors. The company, with headquarters in Luxembourg, has offices in Belgium, France, Hungary, Luxembourg, Spain and Ireland. PROCAP's turnover amounts to 100 million Euros and employs 400 people. </w:t>
        <w:br/>
      </w:r>
    </w:p>
    <w:p>
      <w:pPr>
        <w:pStyle w:val="Normal"/>
        <w:suppressAutoHyphens w:val="true"/>
        <w:spacing w:before="0" w:after="200"/>
        <w:jc w:val="both"/>
        <w:rPr/>
      </w:pPr>
      <w:r>
        <w:rPr/>
      </w:r>
    </w:p>
    <w:sectPr>
      <w:headerReference w:type="default" r:id="rId3"/>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Times">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Normal"/>
      <w:widowControl/>
      <w:bidi w:val="0"/>
      <w:spacing w:lineRule="auto" w:line="276" w:before="0" w:after="200"/>
      <w:jc w:val="left"/>
      <w:rPr/>
    </w:pPr>
    <w:r>
      <w:rPr/>
    </w:r>
  </w:p>
</w:hdr>
</file>

<file path=word/settings.xml><?xml version="1.0" encoding="utf-8"?>
<w:settings xmlns:w="http://schemas.openxmlformats.org/wordprocessingml/2006/main">
  <w:zoom w:percent="120"/>
  <w:defaultTabStop w:val="708"/>
  <w:compat>
    <w:compatSetting w:name="compatibilityMode" w:uri="http://schemas.microsoft.com/office/word" w:val="12"/>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BE"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c54a3"/>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nl-BE" w:eastAsia="en-US" w:bidi="ar-SA"/>
    </w:rPr>
  </w:style>
  <w:style w:type="paragraph" w:styleId="Heading3">
    <w:name w:val="Heading 3"/>
    <w:basedOn w:val="Normal"/>
    <w:link w:val="Kop3Teken"/>
    <w:uiPriority w:val="9"/>
    <w:unhideWhenUsed/>
    <w:qFormat/>
    <w:rsid w:val="00e23eb7"/>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Hps" w:customStyle="1">
    <w:name w:val="hps"/>
    <w:basedOn w:val="DefaultParagraphFont"/>
    <w:qFormat/>
    <w:rsid w:val="00b45bd0"/>
    <w:rPr/>
  </w:style>
  <w:style w:type="character" w:styleId="Atn" w:customStyle="1">
    <w:name w:val="atn"/>
    <w:basedOn w:val="DefaultParagraphFont"/>
    <w:qFormat/>
    <w:rsid w:val="00b45bd0"/>
    <w:rPr/>
  </w:style>
  <w:style w:type="character" w:styleId="Longtext" w:customStyle="1">
    <w:name w:val="long_text"/>
    <w:basedOn w:val="DefaultParagraphFont"/>
    <w:qFormat/>
    <w:rsid w:val="009c76ff"/>
    <w:rPr/>
  </w:style>
  <w:style w:type="character" w:styleId="BallontekstTeken" w:customStyle="1">
    <w:name w:val="Ballontekst Teken"/>
    <w:basedOn w:val="DefaultParagraphFont"/>
    <w:link w:val="Ballontekst"/>
    <w:uiPriority w:val="99"/>
    <w:semiHidden/>
    <w:qFormat/>
    <w:rsid w:val="00693759"/>
    <w:rPr>
      <w:rFonts w:ascii="Tahoma" w:hAnsi="Tahoma" w:cs="Tahoma"/>
      <w:sz w:val="16"/>
      <w:szCs w:val="16"/>
    </w:rPr>
  </w:style>
  <w:style w:type="character" w:styleId="InternetLink">
    <w:name w:val="Internet Link"/>
    <w:uiPriority w:val="99"/>
    <w:rsid w:val="00693759"/>
    <w:rPr>
      <w:rFonts w:ascii="Arial" w:hAnsi="Arial" w:cs="Arial"/>
      <w:color w:val="0000FF"/>
      <w:sz w:val="24"/>
      <w:szCs w:val="24"/>
      <w:u w:val="single"/>
      <w:lang w:val="en-US"/>
    </w:rPr>
  </w:style>
  <w:style w:type="character" w:styleId="Annotationreference">
    <w:name w:val="annotation reference"/>
    <w:basedOn w:val="DefaultParagraphFont"/>
    <w:uiPriority w:val="99"/>
    <w:semiHidden/>
    <w:unhideWhenUsed/>
    <w:qFormat/>
    <w:rsid w:val="00ed205e"/>
    <w:rPr>
      <w:sz w:val="16"/>
      <w:szCs w:val="16"/>
    </w:rPr>
  </w:style>
  <w:style w:type="character" w:styleId="TekstopmerkingTeken" w:customStyle="1">
    <w:name w:val="Tekst opmerking Teken"/>
    <w:basedOn w:val="DefaultParagraphFont"/>
    <w:link w:val="Tekstopmerking"/>
    <w:uiPriority w:val="99"/>
    <w:semiHidden/>
    <w:qFormat/>
    <w:rsid w:val="00ed205e"/>
    <w:rPr>
      <w:sz w:val="20"/>
      <w:szCs w:val="20"/>
    </w:rPr>
  </w:style>
  <w:style w:type="character" w:styleId="OnderwerpvanopmerkingTeken" w:customStyle="1">
    <w:name w:val="Onderwerp van opmerking Teken"/>
    <w:basedOn w:val="TekstopmerkingTeken"/>
    <w:link w:val="Onderwerpvanopmerking"/>
    <w:uiPriority w:val="99"/>
    <w:semiHidden/>
    <w:qFormat/>
    <w:rsid w:val="00ed205e"/>
    <w:rPr>
      <w:b/>
      <w:bCs/>
      <w:sz w:val="20"/>
      <w:szCs w:val="20"/>
    </w:rPr>
  </w:style>
  <w:style w:type="character" w:styleId="KoptekstTeken" w:customStyle="1">
    <w:name w:val="Koptekst Teken"/>
    <w:basedOn w:val="DefaultParagraphFont"/>
    <w:link w:val="Koptekst"/>
    <w:uiPriority w:val="99"/>
    <w:qFormat/>
    <w:rsid w:val="00a328d7"/>
    <w:rPr/>
  </w:style>
  <w:style w:type="character" w:styleId="VoettekstTeken" w:customStyle="1">
    <w:name w:val="Voettekst Teken"/>
    <w:basedOn w:val="DefaultParagraphFont"/>
    <w:link w:val="Voettekst"/>
    <w:uiPriority w:val="99"/>
    <w:qFormat/>
    <w:rsid w:val="00a328d7"/>
    <w:rPr/>
  </w:style>
  <w:style w:type="character" w:styleId="Kop3Teken" w:customStyle="1">
    <w:name w:val="Kop 3 Teken"/>
    <w:basedOn w:val="DefaultParagraphFont"/>
    <w:link w:val="Kop3"/>
    <w:uiPriority w:val="9"/>
    <w:qFormat/>
    <w:rsid w:val="00e23eb7"/>
    <w:rPr>
      <w:rFonts w:ascii="Cambria" w:hAnsi="Cambria" w:eastAsia="" w:cs="" w:asciiTheme="majorHAnsi" w:cstheme="majorBidi" w:eastAsiaTheme="majorEastAsia" w:hAnsiTheme="majorHAnsi"/>
      <w:b/>
      <w:bCs/>
      <w:color w:val="4F81BD" w:themeColor="accent1"/>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7440e7"/>
    <w:pPr>
      <w:spacing w:before="0" w:after="200"/>
      <w:ind w:left="720" w:hanging="0"/>
      <w:contextualSpacing/>
    </w:pPr>
    <w:rPr/>
  </w:style>
  <w:style w:type="paragraph" w:styleId="BalloonText">
    <w:name w:val="Balloon Text"/>
    <w:basedOn w:val="Normal"/>
    <w:link w:val="BallontekstTeken"/>
    <w:uiPriority w:val="99"/>
    <w:semiHidden/>
    <w:unhideWhenUsed/>
    <w:qFormat/>
    <w:rsid w:val="00693759"/>
    <w:pPr>
      <w:spacing w:lineRule="auto" w:line="240" w:before="0" w:after="0"/>
    </w:pPr>
    <w:rPr>
      <w:rFonts w:ascii="Tahoma" w:hAnsi="Tahoma" w:cs="Tahoma"/>
      <w:sz w:val="16"/>
      <w:szCs w:val="16"/>
    </w:rPr>
  </w:style>
  <w:style w:type="paragraph" w:styleId="NormalWeb" w:customStyle="1">
    <w:name w:val="Normal(Web)"/>
    <w:basedOn w:val="Normal"/>
    <w:uiPriority w:val="99"/>
    <w:qFormat/>
    <w:rsid w:val="00693759"/>
    <w:pPr>
      <w:widowControl w:val="false"/>
      <w:spacing w:lineRule="auto" w:line="240" w:before="0" w:after="0"/>
    </w:pPr>
    <w:rPr>
      <w:rFonts w:ascii="Times" w:hAnsi="Times" w:eastAsia="Times New Roman" w:cs="Times"/>
      <w:sz w:val="20"/>
      <w:szCs w:val="20"/>
      <w:lang w:val="en-US"/>
    </w:rPr>
  </w:style>
  <w:style w:type="paragraph" w:styleId="Annotationtext">
    <w:name w:val="annotation text"/>
    <w:basedOn w:val="Normal"/>
    <w:link w:val="TekstopmerkingTeken"/>
    <w:uiPriority w:val="99"/>
    <w:semiHidden/>
    <w:unhideWhenUsed/>
    <w:qFormat/>
    <w:rsid w:val="00ed205e"/>
    <w:pPr>
      <w:spacing w:lineRule="auto" w:line="240"/>
    </w:pPr>
    <w:rPr>
      <w:sz w:val="20"/>
      <w:szCs w:val="20"/>
    </w:rPr>
  </w:style>
  <w:style w:type="paragraph" w:styleId="Annotationsubject">
    <w:name w:val="annotation subject"/>
    <w:basedOn w:val="Annotationtext"/>
    <w:link w:val="OnderwerpvanopmerkingTeken"/>
    <w:uiPriority w:val="99"/>
    <w:semiHidden/>
    <w:unhideWhenUsed/>
    <w:qFormat/>
    <w:rsid w:val="00ed205e"/>
    <w:pPr/>
    <w:rPr>
      <w:b/>
      <w:bCs/>
    </w:rPr>
  </w:style>
  <w:style w:type="paragraph" w:styleId="Header">
    <w:name w:val="Header"/>
    <w:basedOn w:val="Normal"/>
    <w:link w:val="KoptekstTeken"/>
    <w:uiPriority w:val="99"/>
    <w:unhideWhenUsed/>
    <w:rsid w:val="00a328d7"/>
    <w:pPr>
      <w:tabs>
        <w:tab w:val="center" w:pos="4513" w:leader="none"/>
        <w:tab w:val="right" w:pos="9026" w:leader="none"/>
      </w:tabs>
      <w:spacing w:lineRule="auto" w:line="240" w:before="0" w:after="0"/>
    </w:pPr>
    <w:rPr/>
  </w:style>
  <w:style w:type="paragraph" w:styleId="Footer">
    <w:name w:val="Footer"/>
    <w:basedOn w:val="Normal"/>
    <w:link w:val="VoettekstTeken"/>
    <w:uiPriority w:val="99"/>
    <w:unhideWhenUsed/>
    <w:rsid w:val="00a328d7"/>
    <w:pPr>
      <w:tabs>
        <w:tab w:val="center" w:pos="4513" w:leader="none"/>
        <w:tab w:val="right" w:pos="9026" w:leader="none"/>
      </w:tabs>
      <w:spacing w:lineRule="auto" w:line="240" w:before="0" w:after="0"/>
    </w:pPr>
    <w:rPr/>
  </w:style>
  <w:style w:type="numbering" w:styleId="NoList" w:default="1">
    <w:name w:val="No List"/>
    <w:uiPriority w:val="99"/>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EFB2A-954C-5B41-A7F0-59176EB8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LibreOffice/5.0.6.3$MacOSX_X86_64 LibreOffice_project/490fc03b25318460cfc54456516ea2519c11d1aa</Application>
  <Paragraphs>13</Paragraphs>
  <Company>PROCAP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2013-01-30T13:21:00Z</dcterms:created>
  <dc:creator>wim</dc:creator>
  <dc:language>de-DE</dc:language>
  <cp:lastPrinted>2012-12-14T14:32:00Z</cp:lastPrinted>
  <dcterms:modified xsi:type="dcterms:W3CDTF">2016-07-06T09:14:53Z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PROCAP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